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484" w:rsidRPr="006A538A" w:rsidRDefault="006A538A">
      <w:pPr>
        <w:jc w:val="center"/>
        <w:rPr>
          <w:b/>
          <w:lang w:val="en-US"/>
        </w:rPr>
      </w:pPr>
      <w:r w:rsidRPr="006A538A">
        <w:rPr>
          <w:b/>
          <w:lang w:val="en-US"/>
        </w:rPr>
        <w:t>BRIEF SUMMARY</w:t>
      </w:r>
    </w:p>
    <w:p w:rsidR="00CF0484" w:rsidRPr="006A538A" w:rsidRDefault="006A538A">
      <w:pPr>
        <w:jc w:val="center"/>
        <w:rPr>
          <w:lang w:val="en-US"/>
        </w:rPr>
      </w:pPr>
      <w:r w:rsidRPr="006A538A">
        <w:rPr>
          <w:b/>
          <w:lang w:val="en-US"/>
        </w:rPr>
        <w:t xml:space="preserve"> "Fundamentals of Intellectual Property management"</w:t>
      </w:r>
    </w:p>
    <w:p w:rsidR="00CF0484" w:rsidRPr="006A538A" w:rsidRDefault="00CF0484">
      <w:pPr>
        <w:jc w:val="center"/>
        <w:rPr>
          <w:b/>
          <w:lang w:val="en-US"/>
        </w:rPr>
      </w:pPr>
    </w:p>
    <w:tbl>
      <w:tblPr>
        <w:tblW w:w="9133" w:type="dxa"/>
        <w:tblInd w:w="-5" w:type="dxa"/>
        <w:tblLook w:val="0000" w:firstRow="0" w:lastRow="0" w:firstColumn="0" w:lastColumn="0" w:noHBand="0" w:noVBand="0"/>
      </w:tblPr>
      <w:tblGrid>
        <w:gridCol w:w="1392"/>
        <w:gridCol w:w="2189"/>
        <w:gridCol w:w="5552"/>
      </w:tblGrid>
      <w:tr w:rsidR="00CF0484" w:rsidRPr="006A538A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Pr="006A538A" w:rsidRDefault="006A538A">
            <w:pPr>
              <w:jc w:val="center"/>
              <w:rPr>
                <w:sz w:val="23"/>
                <w:szCs w:val="23"/>
                <w:lang w:val="en-US"/>
              </w:rPr>
            </w:pPr>
            <w:r w:rsidRPr="006A538A">
              <w:rPr>
                <w:sz w:val="23"/>
                <w:szCs w:val="23"/>
                <w:lang w:val="en-US"/>
              </w:rPr>
              <w:t>Title of the specialized module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Pr="006A538A" w:rsidRDefault="006A538A">
            <w:pPr>
              <w:jc w:val="center"/>
              <w:rPr>
                <w:sz w:val="23"/>
                <w:szCs w:val="23"/>
                <w:lang w:val="en-US"/>
              </w:rPr>
            </w:pPr>
            <w:r w:rsidRPr="006A538A">
              <w:rPr>
                <w:sz w:val="23"/>
                <w:szCs w:val="23"/>
                <w:lang w:val="en-US"/>
              </w:rPr>
              <w:t>"Legal and procedural</w:t>
            </w:r>
          </w:p>
          <w:p w:rsidR="00CF0484" w:rsidRPr="006A538A" w:rsidRDefault="006A538A">
            <w:pPr>
              <w:jc w:val="center"/>
              <w:rPr>
                <w:b/>
                <w:sz w:val="23"/>
                <w:szCs w:val="23"/>
                <w:lang w:val="en-US"/>
              </w:rPr>
            </w:pPr>
            <w:r w:rsidRPr="006A538A">
              <w:rPr>
                <w:sz w:val="23"/>
                <w:szCs w:val="23"/>
                <w:lang w:val="en-US"/>
              </w:rPr>
              <w:t>foundations of public policy 1"</w:t>
            </w:r>
          </w:p>
        </w:tc>
      </w:tr>
      <w:tr w:rsidR="00CF0484" w:rsidRPr="006A538A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Specialty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Pr="006A538A" w:rsidRDefault="006A538A">
            <w:pPr>
              <w:jc w:val="both"/>
              <w:rPr>
                <w:sz w:val="23"/>
                <w:szCs w:val="23"/>
                <w:lang w:val="en-US"/>
              </w:rPr>
            </w:pPr>
            <w:r w:rsidRPr="006A538A">
              <w:rPr>
                <w:sz w:val="23"/>
                <w:szCs w:val="23"/>
                <w:lang w:val="en-US"/>
              </w:rPr>
              <w:t xml:space="preserve">1-23 01 06 "Political Science (political and legal activity)" </w:t>
            </w:r>
          </w:p>
        </w:tc>
      </w:tr>
      <w:tr w:rsidR="00CF048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</w:pPr>
            <w:proofErr w:type="spellStart"/>
            <w:r>
              <w:rPr>
                <w:sz w:val="23"/>
                <w:szCs w:val="23"/>
              </w:rPr>
              <w:t>Course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of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study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Default="006A538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CF048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Semester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of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study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Default="006A538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CF048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Pr="006A538A" w:rsidRDefault="006A538A">
            <w:pPr>
              <w:jc w:val="center"/>
              <w:rPr>
                <w:sz w:val="23"/>
                <w:szCs w:val="23"/>
                <w:lang w:val="en-US"/>
              </w:rPr>
            </w:pPr>
            <w:r w:rsidRPr="006A538A">
              <w:rPr>
                <w:sz w:val="23"/>
                <w:szCs w:val="23"/>
                <w:lang w:val="en-US"/>
              </w:rPr>
              <w:t>Labor intensity in credit units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Default="006A538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CF048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Degree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title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full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name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Default="006A538A">
            <w:pPr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Associate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Professor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Ilya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Mukhin</w:t>
            </w:r>
            <w:proofErr w:type="spellEnd"/>
          </w:p>
        </w:tc>
      </w:tr>
      <w:tr w:rsidR="00CF0484" w:rsidRPr="006A538A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Purpose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of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the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discipline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Pr="006A538A" w:rsidRDefault="006A538A">
            <w:pPr>
              <w:pStyle w:val="aa"/>
              <w:ind w:left="0" w:firstLine="0"/>
              <w:rPr>
                <w:lang w:eastAsia="ru-RU"/>
              </w:rPr>
            </w:pPr>
            <w:r w:rsidRPr="006A538A">
              <w:rPr>
                <w:lang w:eastAsia="ru-RU"/>
              </w:rPr>
              <w:t xml:space="preserve">Formation of students ' knowledge and skills in the field of intellectual property </w:t>
            </w:r>
          </w:p>
          <w:p w:rsidR="00CF0484" w:rsidRPr="006A538A" w:rsidRDefault="00CF0484">
            <w:pPr>
              <w:pStyle w:val="a9"/>
              <w:spacing w:line="276" w:lineRule="auto"/>
              <w:ind w:firstLine="0"/>
              <w:rPr>
                <w:sz w:val="23"/>
                <w:szCs w:val="23"/>
                <w:lang w:val="en-US" w:eastAsia="ru-RU"/>
              </w:rPr>
            </w:pPr>
          </w:p>
        </w:tc>
      </w:tr>
      <w:tr w:rsidR="00CF0484" w:rsidRPr="006A538A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management</w:t>
            </w:r>
            <w:proofErr w:type="spellEnd"/>
            <w:r>
              <w:rPr>
                <w:sz w:val="23"/>
                <w:szCs w:val="23"/>
              </w:rPr>
              <w:t xml:space="preserve"> 8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</w:pPr>
            <w:proofErr w:type="spellStart"/>
            <w:r>
              <w:rPr>
                <w:sz w:val="23"/>
                <w:szCs w:val="23"/>
              </w:rPr>
              <w:t>Prerequisites</w:t>
            </w:r>
            <w:proofErr w:type="spellEnd"/>
          </w:p>
          <w:p w:rsidR="00CF0484" w:rsidRDefault="00CF048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Pr="006A538A" w:rsidRDefault="006A538A">
            <w:pPr>
              <w:jc w:val="both"/>
              <w:rPr>
                <w:sz w:val="23"/>
                <w:szCs w:val="23"/>
                <w:lang w:val="en-US"/>
              </w:rPr>
            </w:pPr>
            <w:r w:rsidRPr="006A538A">
              <w:rPr>
                <w:sz w:val="23"/>
                <w:szCs w:val="23"/>
                <w:lang w:val="en-US"/>
              </w:rPr>
              <w:t>Marketing communications, Product policy and brand management</w:t>
            </w:r>
          </w:p>
          <w:p w:rsidR="00CF0484" w:rsidRPr="006A538A" w:rsidRDefault="00CF0484">
            <w:pPr>
              <w:jc w:val="center"/>
              <w:rPr>
                <w:b/>
                <w:color w:val="FF0000"/>
                <w:sz w:val="23"/>
                <w:szCs w:val="23"/>
                <w:lang w:val="en-US"/>
              </w:rPr>
            </w:pPr>
          </w:p>
        </w:tc>
      </w:tr>
      <w:tr w:rsidR="00CF0484" w:rsidRPr="006A538A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Content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of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the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discipline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Pr="006A538A" w:rsidRDefault="006A538A">
            <w:pPr>
              <w:jc w:val="both"/>
              <w:rPr>
                <w:b/>
                <w:lang w:val="en-US"/>
              </w:rPr>
            </w:pPr>
            <w:r w:rsidRPr="006A538A">
              <w:rPr>
                <w:lang w:val="en-US" w:eastAsia="en-US"/>
              </w:rPr>
              <w:t xml:space="preserve">Intellectual </w:t>
            </w:r>
            <w:proofErr w:type="spellStart"/>
            <w:r w:rsidRPr="006A538A">
              <w:rPr>
                <w:lang w:val="en-US" w:eastAsia="en-US"/>
              </w:rPr>
              <w:t>property</w:t>
            </w:r>
            <w:r w:rsidRPr="006A538A">
              <w:rPr>
                <w:lang w:val="en-US"/>
              </w:rPr>
              <w:t>;</w:t>
            </w:r>
            <w:r w:rsidRPr="006A538A">
              <w:rPr>
                <w:lang w:val="en-US" w:eastAsia="en-US"/>
              </w:rPr>
              <w:t>copyright</w:t>
            </w:r>
            <w:proofErr w:type="spellEnd"/>
            <w:r w:rsidRPr="006A538A">
              <w:rPr>
                <w:lang w:val="en-US" w:eastAsia="en-US"/>
              </w:rPr>
              <w:t xml:space="preserve"> and related rights;</w:t>
            </w:r>
            <w:r w:rsidRPr="006A538A">
              <w:rPr>
                <w:lang w:val="en-US"/>
              </w:rPr>
              <w:t xml:space="preserve"> industrial </w:t>
            </w:r>
            <w:proofErr w:type="spellStart"/>
            <w:r w:rsidRPr="006A538A">
              <w:rPr>
                <w:lang w:val="en-US"/>
              </w:rPr>
              <w:t>property;</w:t>
            </w:r>
            <w:r w:rsidRPr="006A538A">
              <w:rPr>
                <w:lang w:val="en-US" w:eastAsia="en-US"/>
              </w:rPr>
              <w:t>patent</w:t>
            </w:r>
            <w:proofErr w:type="spellEnd"/>
            <w:r w:rsidRPr="006A538A">
              <w:rPr>
                <w:lang w:val="en-US" w:eastAsia="en-US"/>
              </w:rPr>
              <w:t xml:space="preserve"> research;</w:t>
            </w:r>
            <w:r w:rsidRPr="006A538A">
              <w:rPr>
                <w:lang w:val="en-US"/>
              </w:rPr>
              <w:t xml:space="preserve"> </w:t>
            </w:r>
            <w:r>
              <w:t>к</w:t>
            </w:r>
            <w:r w:rsidRPr="006A538A">
              <w:rPr>
                <w:lang w:val="en-US" w:eastAsia="en-US"/>
              </w:rPr>
              <w:t>commercial use of intellectual property objects;</w:t>
            </w:r>
            <w:r w:rsidRPr="006A538A">
              <w:rPr>
                <w:lang w:val="en-US"/>
              </w:rPr>
              <w:t xml:space="preserve"> </w:t>
            </w:r>
            <w:r w:rsidRPr="006A538A">
              <w:rPr>
                <w:lang w:val="en-US" w:eastAsia="en-US"/>
              </w:rPr>
              <w:t xml:space="preserve">Public </w:t>
            </w:r>
            <w:r w:rsidRPr="006A538A">
              <w:rPr>
                <w:lang w:val="en-US" w:eastAsia="en-US"/>
              </w:rPr>
              <w:t>administration of intellectual property.</w:t>
            </w:r>
          </w:p>
        </w:tc>
      </w:tr>
      <w:tr w:rsidR="00CF0484" w:rsidRPr="006A538A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Recommended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literature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38A" w:rsidRPr="006A538A" w:rsidRDefault="006A538A" w:rsidP="006A538A">
            <w:pPr>
              <w:numPr>
                <w:ilvl w:val="0"/>
                <w:numId w:val="4"/>
              </w:numPr>
              <w:tabs>
                <w:tab w:val="left" w:pos="540"/>
                <w:tab w:val="left" w:pos="900"/>
              </w:tabs>
              <w:suppressAutoHyphens w:val="0"/>
              <w:ind w:left="0" w:firstLine="15"/>
              <w:jc w:val="both"/>
              <w:rPr>
                <w:rFonts w:eastAsia="MS Mincho"/>
                <w:lang w:eastAsia="ru-RU"/>
              </w:rPr>
            </w:pPr>
            <w:proofErr w:type="spellStart"/>
            <w:r w:rsidRPr="006A538A">
              <w:rPr>
                <w:rFonts w:eastAsia="MS Mincho"/>
                <w:lang w:eastAsia="ru-RU"/>
              </w:rPr>
              <w:t>Миловзорова</w:t>
            </w:r>
            <w:proofErr w:type="spellEnd"/>
            <w:r w:rsidRPr="006A538A">
              <w:rPr>
                <w:rFonts w:eastAsia="MS Mincho"/>
                <w:lang w:eastAsia="ru-RU"/>
              </w:rPr>
              <w:t>,</w:t>
            </w:r>
            <w:r w:rsidRPr="006A538A">
              <w:rPr>
                <w:rFonts w:eastAsia="MS Mincho"/>
                <w:lang w:val="en-US" w:eastAsia="ru-RU"/>
              </w:rPr>
              <w:t> </w:t>
            </w:r>
            <w:r w:rsidRPr="006A538A">
              <w:rPr>
                <w:rFonts w:eastAsia="MS Mincho"/>
                <w:lang w:eastAsia="ru-RU"/>
              </w:rPr>
              <w:t>Ю. С. Основы управления интеллектуальной собственностью: учебно-методический комплекс /</w:t>
            </w:r>
            <w:r w:rsidRPr="006A538A">
              <w:rPr>
                <w:rFonts w:ascii="Courier New" w:eastAsia="MS Mincho" w:hAnsi="Courier New" w:cs="Courier New"/>
                <w:lang w:eastAsia="ru-RU"/>
              </w:rPr>
              <w:t xml:space="preserve"> </w:t>
            </w:r>
            <w:proofErr w:type="spellStart"/>
            <w:r w:rsidRPr="006A538A">
              <w:rPr>
                <w:rFonts w:eastAsia="MS Mincho"/>
                <w:lang w:eastAsia="ru-RU"/>
              </w:rPr>
              <w:t>Миловзорова</w:t>
            </w:r>
            <w:proofErr w:type="spellEnd"/>
            <w:r w:rsidRPr="006A538A">
              <w:rPr>
                <w:rFonts w:eastAsia="MS Mincho"/>
                <w:lang w:eastAsia="ru-RU"/>
              </w:rPr>
              <w:t>, Ю.С., Прудникова Т.А./ Мн. 2012 г.</w:t>
            </w:r>
          </w:p>
          <w:p w:rsidR="006A538A" w:rsidRPr="006A538A" w:rsidRDefault="006A538A" w:rsidP="006A538A">
            <w:pPr>
              <w:numPr>
                <w:ilvl w:val="0"/>
                <w:numId w:val="4"/>
              </w:numPr>
              <w:tabs>
                <w:tab w:val="left" w:pos="540"/>
                <w:tab w:val="left" w:pos="900"/>
              </w:tabs>
              <w:suppressAutoHyphens w:val="0"/>
              <w:ind w:left="0" w:firstLine="15"/>
              <w:jc w:val="both"/>
              <w:rPr>
                <w:rFonts w:eastAsia="MS Mincho"/>
                <w:lang w:eastAsia="ru-RU"/>
              </w:rPr>
            </w:pPr>
            <w:proofErr w:type="spellStart"/>
            <w:r w:rsidRPr="006A538A">
              <w:rPr>
                <w:rFonts w:eastAsia="MS Mincho"/>
                <w:lang w:eastAsia="ru-RU"/>
              </w:rPr>
              <w:t>Дроздович</w:t>
            </w:r>
            <w:proofErr w:type="spellEnd"/>
            <w:r w:rsidRPr="006A538A">
              <w:rPr>
                <w:rFonts w:eastAsia="MS Mincho"/>
                <w:lang w:eastAsia="ru-RU"/>
              </w:rPr>
              <w:t xml:space="preserve">, Л. И. Основы управления интеллектуальной </w:t>
            </w:r>
            <w:proofErr w:type="gramStart"/>
            <w:r w:rsidRPr="006A538A">
              <w:rPr>
                <w:rFonts w:eastAsia="MS Mincho"/>
                <w:lang w:eastAsia="ru-RU"/>
              </w:rPr>
              <w:t>собственностью :</w:t>
            </w:r>
            <w:proofErr w:type="gramEnd"/>
            <w:r w:rsidRPr="006A538A">
              <w:rPr>
                <w:rFonts w:eastAsia="MS Mincho"/>
                <w:lang w:eastAsia="ru-RU"/>
              </w:rPr>
              <w:t xml:space="preserve"> практикум для студентов / Л.И. </w:t>
            </w:r>
            <w:proofErr w:type="spellStart"/>
            <w:r w:rsidRPr="006A538A">
              <w:rPr>
                <w:rFonts w:eastAsia="MS Mincho"/>
                <w:lang w:eastAsia="ru-RU"/>
              </w:rPr>
              <w:t>Дроздович</w:t>
            </w:r>
            <w:proofErr w:type="spellEnd"/>
            <w:r w:rsidRPr="006A538A">
              <w:rPr>
                <w:rFonts w:eastAsia="MS Mincho"/>
                <w:lang w:eastAsia="ru-RU"/>
              </w:rPr>
              <w:t xml:space="preserve"> [и др.], Минск : БНТУ 2020. – 84 с.</w:t>
            </w:r>
          </w:p>
          <w:p w:rsidR="00CF0484" w:rsidRPr="006A538A" w:rsidRDefault="00CF0484">
            <w:pPr>
              <w:rPr>
                <w:rFonts w:eastAsia="MS Mincho;ＭＳ 明朝"/>
                <w:b/>
                <w:sz w:val="23"/>
                <w:szCs w:val="23"/>
                <w:lang w:eastAsia="ru-RU"/>
              </w:rPr>
            </w:pPr>
            <w:bookmarkStart w:id="0" w:name="_GoBack"/>
            <w:bookmarkEnd w:id="0"/>
          </w:p>
        </w:tc>
      </w:tr>
      <w:tr w:rsidR="00CF0484" w:rsidRPr="006A538A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 11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Teaching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methods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Pr="006A538A" w:rsidRDefault="006A538A">
            <w:pPr>
              <w:jc w:val="both"/>
              <w:rPr>
                <w:sz w:val="23"/>
                <w:szCs w:val="23"/>
                <w:lang w:val="en-US"/>
              </w:rPr>
            </w:pPr>
            <w:r w:rsidRPr="006A538A">
              <w:rPr>
                <w:lang w:val="en-US"/>
              </w:rPr>
              <w:t xml:space="preserve">Explanatory-illustrative, reproductive, </w:t>
            </w:r>
            <w:proofErr w:type="gramStart"/>
            <w:r w:rsidRPr="006A538A">
              <w:rPr>
                <w:lang w:val="en-US"/>
              </w:rPr>
              <w:t>partially-searchable</w:t>
            </w:r>
            <w:proofErr w:type="gramEnd"/>
            <w:r w:rsidRPr="006A538A">
              <w:rPr>
                <w:lang w:val="en-US"/>
              </w:rPr>
              <w:t>, comparative, problem-based, resear</w:t>
            </w:r>
            <w:r w:rsidRPr="006A538A">
              <w:rPr>
                <w:lang w:val="en-US"/>
              </w:rPr>
              <w:t>ch, generalizing, analytical.</w:t>
            </w:r>
          </w:p>
        </w:tc>
      </w:tr>
      <w:tr w:rsidR="00CF048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484" w:rsidRDefault="006A538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Language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of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instruction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484" w:rsidRDefault="006A538A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Russian</w:t>
            </w:r>
            <w:proofErr w:type="spellEnd"/>
          </w:p>
        </w:tc>
      </w:tr>
    </w:tbl>
    <w:p w:rsidR="00CF0484" w:rsidRDefault="00CF0484">
      <w:pPr>
        <w:jc w:val="center"/>
        <w:rPr>
          <w:b/>
        </w:rPr>
      </w:pPr>
    </w:p>
    <w:p w:rsidR="00CF0484" w:rsidRDefault="00CF0484">
      <w:pPr>
        <w:jc w:val="center"/>
        <w:rPr>
          <w:b/>
        </w:rPr>
      </w:pPr>
    </w:p>
    <w:p w:rsidR="00CF0484" w:rsidRDefault="00CF0484">
      <w:pPr>
        <w:jc w:val="center"/>
        <w:rPr>
          <w:b/>
        </w:rPr>
      </w:pPr>
    </w:p>
    <w:p w:rsidR="00CF0484" w:rsidRDefault="00CF0484">
      <w:pPr>
        <w:jc w:val="center"/>
        <w:rPr>
          <w:b/>
        </w:rPr>
      </w:pPr>
    </w:p>
    <w:p w:rsidR="00CF0484" w:rsidRDefault="00CF0484">
      <w:pPr>
        <w:jc w:val="center"/>
        <w:rPr>
          <w:b/>
        </w:rPr>
      </w:pPr>
    </w:p>
    <w:p w:rsidR="00CF0484" w:rsidRDefault="00CF0484">
      <w:pPr>
        <w:jc w:val="both"/>
        <w:rPr>
          <w:b/>
        </w:rPr>
      </w:pPr>
    </w:p>
    <w:p w:rsidR="00CF0484" w:rsidRDefault="00CF0484">
      <w:pPr>
        <w:jc w:val="both"/>
      </w:pPr>
    </w:p>
    <w:sectPr w:rsidR="00CF048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;ＭＳ 明朝">
    <w:panose1 w:val="00000000000000000000"/>
    <w:charset w:val="8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AR PL UMing CN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25DD5"/>
    <w:multiLevelType w:val="hybridMultilevel"/>
    <w:tmpl w:val="C6E836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E07972"/>
    <w:multiLevelType w:val="multilevel"/>
    <w:tmpl w:val="B19E70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E552549"/>
    <w:multiLevelType w:val="multilevel"/>
    <w:tmpl w:val="57862F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MS Mincho;ＭＳ 明朝" w:hAnsi="Times New Roman" w:cs="Times New Roman"/>
        <w:sz w:val="24"/>
        <w:szCs w:val="24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F0484"/>
    <w:rsid w:val="006A538A"/>
    <w:rsid w:val="00CF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50A7C-00A6-49F7-A5DC-AF7E7A258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 PL UMing CN" w:hAnsi="Liberation Serif" w:cs="Free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MS Mincho;ＭＳ 明朝" w:hAnsi="Times New Roman" w:cs="Times New Roman"/>
      <w:sz w:val="24"/>
      <w:szCs w:val="24"/>
      <w:lang w:val="ru-RU" w:eastAsia="ru-RU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3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4">
    <w:name w:val="Название Знак"/>
    <w:qFormat/>
    <w:rPr>
      <w:rFonts w:ascii="Arial" w:hAnsi="Arial" w:cs="Arial"/>
      <w:b/>
      <w:sz w:val="32"/>
    </w:rPr>
  </w:style>
  <w:style w:type="character" w:customStyle="1" w:styleId="3">
    <w:name w:val="Основной текст 3 Знак"/>
    <w:qFormat/>
    <w:rPr>
      <w:sz w:val="16"/>
      <w:szCs w:val="16"/>
    </w:rPr>
  </w:style>
  <w:style w:type="character" w:customStyle="1" w:styleId="2">
    <w:name w:val="Основной текст 2 Знак"/>
    <w:qFormat/>
    <w:rPr>
      <w:sz w:val="28"/>
      <w:szCs w:val="28"/>
    </w:rPr>
  </w:style>
  <w:style w:type="character" w:customStyle="1" w:styleId="a5">
    <w:name w:val="Текст Знак"/>
    <w:qFormat/>
    <w:rPr>
      <w:rFonts w:ascii="Courier New" w:hAnsi="Courier New" w:cs="Courier New"/>
    </w:rPr>
  </w:style>
  <w:style w:type="paragraph" w:customStyle="1" w:styleId="Heading">
    <w:name w:val="Heading"/>
    <w:basedOn w:val="a"/>
    <w:next w:val="a6"/>
    <w:qFormat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9">
    <w:name w:val="Body Text Indent"/>
    <w:basedOn w:val="a"/>
    <w:pPr>
      <w:ind w:firstLine="720"/>
      <w:jc w:val="both"/>
    </w:pPr>
  </w:style>
  <w:style w:type="paragraph" w:styleId="30">
    <w:name w:val="Body Text 3"/>
    <w:basedOn w:val="a"/>
    <w:qFormat/>
    <w:pPr>
      <w:spacing w:after="120"/>
    </w:pPr>
    <w:rPr>
      <w:sz w:val="16"/>
      <w:szCs w:val="16"/>
      <w:lang w:val="en-US"/>
    </w:rPr>
  </w:style>
  <w:style w:type="paragraph" w:customStyle="1" w:styleId="aa">
    <w:name w:val="Пояснительная записка"/>
    <w:basedOn w:val="30"/>
    <w:qFormat/>
    <w:pPr>
      <w:spacing w:after="0"/>
      <w:ind w:left="57" w:firstLine="284"/>
      <w:jc w:val="both"/>
    </w:pPr>
    <w:rPr>
      <w:sz w:val="24"/>
      <w:szCs w:val="24"/>
    </w:rPr>
  </w:style>
  <w:style w:type="paragraph" w:styleId="20">
    <w:name w:val="Body Text 2"/>
    <w:basedOn w:val="a"/>
    <w:qFormat/>
    <w:pPr>
      <w:jc w:val="both"/>
    </w:pPr>
    <w:rPr>
      <w:sz w:val="28"/>
      <w:szCs w:val="28"/>
      <w:lang w:val="en-US"/>
    </w:rPr>
  </w:style>
  <w:style w:type="paragraph" w:styleId="1">
    <w:name w:val="toc 1"/>
    <w:basedOn w:val="a"/>
    <w:next w:val="a"/>
  </w:style>
  <w:style w:type="paragraph" w:styleId="ab">
    <w:name w:val="Plain Text"/>
    <w:basedOn w:val="a"/>
    <w:qFormat/>
    <w:rPr>
      <w:rFonts w:ascii="Courier New" w:hAnsi="Courier New" w:cs="Courier New"/>
      <w:sz w:val="20"/>
      <w:szCs w:val="20"/>
      <w:lang w:val="en-US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Andrei</cp:lastModifiedBy>
  <cp:revision>3</cp:revision>
  <cp:lastPrinted>2016-10-19T15:34:00Z</cp:lastPrinted>
  <dcterms:created xsi:type="dcterms:W3CDTF">2023-11-09T13:42:00Z</dcterms:created>
  <dcterms:modified xsi:type="dcterms:W3CDTF">2023-11-13T11:01:00Z</dcterms:modified>
  <dc:language>en-US</dc:language>
</cp:coreProperties>
</file>